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5B4ED" w14:textId="63F88A39" w:rsidR="000C5568" w:rsidRDefault="000C5568" w:rsidP="000C5568">
      <w:pPr>
        <w:jc w:val="center"/>
      </w:pPr>
      <w:r>
        <w:t>University of Washington Engineered Biomaterials (UWEB)</w:t>
      </w:r>
      <w:r w:rsidR="00972B4E">
        <w:t>:</w:t>
      </w:r>
    </w:p>
    <w:p w14:paraId="3E3D345F" w14:textId="7B10F1F7" w:rsidR="0088049E" w:rsidRDefault="000C5568" w:rsidP="000C5568">
      <w:pPr>
        <w:jc w:val="center"/>
      </w:pPr>
      <w:r>
        <w:t>Excitement, Innovation, Exasperation, Investment, Opportunities (EIEIO)</w:t>
      </w:r>
    </w:p>
    <w:p w14:paraId="68E05CDF" w14:textId="0257BA12" w:rsidR="000C5568" w:rsidRDefault="000C5568" w:rsidP="000C5568">
      <w:pPr>
        <w:jc w:val="center"/>
      </w:pPr>
    </w:p>
    <w:p w14:paraId="7A89FCF5" w14:textId="3A8ADDB5" w:rsidR="000C5568" w:rsidRDefault="000C5568" w:rsidP="000C5568">
      <w:pPr>
        <w:jc w:val="center"/>
      </w:pPr>
      <w:r>
        <w:t>Buddy Ratner</w:t>
      </w:r>
    </w:p>
    <w:p w14:paraId="7C684C08" w14:textId="08B2A595" w:rsidR="000C5568" w:rsidRDefault="000C5568" w:rsidP="000C5568">
      <w:pPr>
        <w:jc w:val="center"/>
      </w:pPr>
      <w:r>
        <w:t>University of Washington</w:t>
      </w:r>
    </w:p>
    <w:p w14:paraId="4886EF2A" w14:textId="541F8A1D" w:rsidR="000C5568" w:rsidRDefault="000C5568" w:rsidP="000C5568">
      <w:pPr>
        <w:jc w:val="center"/>
      </w:pPr>
      <w:r>
        <w:t>Seattle, WA 98195</w:t>
      </w:r>
    </w:p>
    <w:p w14:paraId="59025E43" w14:textId="4AE7277A" w:rsidR="000C5568" w:rsidRDefault="000C5568"/>
    <w:p w14:paraId="5BDEFBBB" w14:textId="6EA1BB1E" w:rsidR="00915D8C" w:rsidRDefault="0056704C" w:rsidP="0035465A">
      <w:pPr>
        <w:spacing w:after="120"/>
      </w:pPr>
      <w:r>
        <w:t>In 1992 I attended a scientific symposium and heard a talk that suggested to me a path that could have</w:t>
      </w:r>
      <w:r w:rsidR="004B569B">
        <w:t xml:space="preserve"> game-changing implications</w:t>
      </w:r>
      <w:r>
        <w:t xml:space="preserve"> for implanted medical devices (a $400B industry worldwide). </w:t>
      </w:r>
      <w:r w:rsidR="004F053B">
        <w:t xml:space="preserve"> </w:t>
      </w:r>
      <w:r w:rsidR="00484B44">
        <w:t xml:space="preserve">To translate the ideas </w:t>
      </w:r>
      <w:r w:rsidR="007D1D30">
        <w:t>that I envisioned from</w:t>
      </w:r>
      <w:r w:rsidR="00484B44">
        <w:t xml:space="preserve"> that talk to technologies that might have impact on medical devices</w:t>
      </w:r>
      <w:r w:rsidR="00A46757">
        <w:t xml:space="preserve"> and patients</w:t>
      </w:r>
      <w:r w:rsidR="00484B44">
        <w:t xml:space="preserve"> would require years of systematic research</w:t>
      </w:r>
      <w:r w:rsidR="007D1D30">
        <w:t>,</w:t>
      </w:r>
      <w:r w:rsidR="00484B44">
        <w:t xml:space="preserve"> substantial collaborative effort</w:t>
      </w:r>
      <w:r w:rsidR="007D1D30">
        <w:t xml:space="preserve"> and the resources to make it all happen</w:t>
      </w:r>
      <w:r w:rsidR="00484B44">
        <w:t>. So, when Prof</w:t>
      </w:r>
      <w:r w:rsidR="007D1D30">
        <w:t>essor</w:t>
      </w:r>
      <w:r w:rsidR="00484B44">
        <w:t xml:space="preserve"> Lee Huntsman, then my Department chair and later the President of the University of Washington, showed me a</w:t>
      </w:r>
      <w:r w:rsidR="00A46757">
        <w:t>n NSF</w:t>
      </w:r>
      <w:r w:rsidR="00484B44">
        <w:t xml:space="preserve"> call for proposals for new ERCs, I was charged. The </w:t>
      </w:r>
      <w:r w:rsidR="00765E99">
        <w:t xml:space="preserve">ERC </w:t>
      </w:r>
      <w:r w:rsidR="00484B44">
        <w:t xml:space="preserve">program had </w:t>
      </w:r>
      <w:r w:rsidR="00BC794D">
        <w:t xml:space="preserve">all the elements that were needed to transform </w:t>
      </w:r>
      <w:r w:rsidR="00765E99">
        <w:t xml:space="preserve">contemporary </w:t>
      </w:r>
      <w:r w:rsidR="00BC794D">
        <w:t>thinking about biocompatibility and healing in medical devices</w:t>
      </w:r>
      <w:r w:rsidR="007D1D30">
        <w:t xml:space="preserve"> to new technologies</w:t>
      </w:r>
      <w:r w:rsidR="00BC794D">
        <w:t xml:space="preserve">. The ERC program addressed research, development, industry interaction, </w:t>
      </w:r>
      <w:r w:rsidR="00047288">
        <w:t>education and diversity, and melded all these components into a</w:t>
      </w:r>
      <w:r w:rsidR="00765E99">
        <w:t xml:space="preserve"> cohesive package with strong potential for impact. In 1995, I led a University of Washington team submitt</w:t>
      </w:r>
      <w:r w:rsidR="007D1D30">
        <w:t>ing</w:t>
      </w:r>
      <w:r w:rsidR="00765E99">
        <w:t xml:space="preserve"> an application for an ERC. Through various levels of competition, the proposal was well thought of and we were invited to present before the </w:t>
      </w:r>
      <w:proofErr w:type="gramStart"/>
      <w:r w:rsidR="00765E99">
        <w:t>blue ribbon</w:t>
      </w:r>
      <w:proofErr w:type="gramEnd"/>
      <w:r w:rsidR="00765E99">
        <w:t xml:space="preserve"> panel</w:t>
      </w:r>
      <w:r w:rsidR="00D62969">
        <w:t xml:space="preserve"> in Alexandria</w:t>
      </w:r>
      <w:r w:rsidR="007D1D30">
        <w:t>, VA</w:t>
      </w:r>
      <w:r w:rsidR="00D62969">
        <w:t xml:space="preserve">. </w:t>
      </w:r>
      <w:r w:rsidR="00FF532F">
        <w:t xml:space="preserve">Again, that </w:t>
      </w:r>
      <w:r w:rsidR="007D1D30">
        <w:t>interview session reinforced that we had a “big idea” and the organizational skills to bring it to fruition. Our ERC was one of four funded in that cycle after a competition with 117 proposal submissions. Interesting</w:t>
      </w:r>
      <w:r w:rsidR="00915D8C">
        <w:t>ly</w:t>
      </w:r>
      <w:r w:rsidR="007D1D30">
        <w:t xml:space="preserve">, just after the </w:t>
      </w:r>
      <w:proofErr w:type="gramStart"/>
      <w:r w:rsidR="007D1D30">
        <w:t>blue ribbon</w:t>
      </w:r>
      <w:proofErr w:type="gramEnd"/>
      <w:r w:rsidR="007D1D30">
        <w:t xml:space="preserve"> panel interview</w:t>
      </w:r>
      <w:r w:rsidR="00915D8C">
        <w:t>, I looked down and noted I had two different shoes on. We were still funded!</w:t>
      </w:r>
    </w:p>
    <w:p w14:paraId="20E245D2" w14:textId="20EEA2A9" w:rsidR="000C5568" w:rsidRDefault="00915D8C" w:rsidP="0035465A">
      <w:pPr>
        <w:spacing w:after="120"/>
      </w:pPr>
      <w:r>
        <w:t>The University of Washington Engineered Biomaterials</w:t>
      </w:r>
      <w:r w:rsidR="00D23AB5">
        <w:t xml:space="preserve"> (UWEB)</w:t>
      </w:r>
      <w:r>
        <w:t xml:space="preserve"> ERC was launched in 1996. We needed new</w:t>
      </w:r>
      <w:r w:rsidR="00874CFF">
        <w:t>,</w:t>
      </w:r>
      <w:r>
        <w:t xml:space="preserve"> contiguous space for the ERC. Our upper administration had little experience with research programs of this magnitude and a number of frantic meetings ensued about where the space and funding might come from. </w:t>
      </w:r>
      <w:r w:rsidR="001B3C0A">
        <w:t>Most of</w:t>
      </w:r>
      <w:r w:rsidR="00341285">
        <w:t xml:space="preserve"> the fourth floor of Bagley Hall was </w:t>
      </w:r>
      <w:r w:rsidR="001B3C0A">
        <w:t xml:space="preserve">unused </w:t>
      </w:r>
      <w:r w:rsidR="00302C7F">
        <w:t>– it was designed for chemistry research in the 1920’s, was probably a toxic chemical disaster and did not have the infrastructure support for modern research</w:t>
      </w:r>
      <w:r w:rsidR="00341285">
        <w:t>.</w:t>
      </w:r>
      <w:r w:rsidR="00302C7F">
        <w:t xml:space="preserve"> A major remodel to bring it up to safety standards and to provide the types of labs UWEB needed was proposed and the university came up </w:t>
      </w:r>
      <w:r w:rsidR="0035465A">
        <w:t xml:space="preserve">with </w:t>
      </w:r>
      <w:r w:rsidR="00302C7F">
        <w:t xml:space="preserve">$400,000 for </w:t>
      </w:r>
      <w:r w:rsidR="00D23AB5">
        <w:t>that remodel. If I recall</w:t>
      </w:r>
      <w:r w:rsidR="000C38D8">
        <w:t xml:space="preserve"> correctly</w:t>
      </w:r>
      <w:r w:rsidR="00D23AB5">
        <w:t xml:space="preserve">, eventually the UW spent well over $1,000,000 on that remodel, but </w:t>
      </w:r>
      <w:r w:rsidR="0035465A">
        <w:t xml:space="preserve">now </w:t>
      </w:r>
      <w:r w:rsidR="00D23AB5">
        <w:t xml:space="preserve">we had excellent space and a place for our core investigators to collaborate and interact. </w:t>
      </w:r>
    </w:p>
    <w:p w14:paraId="6AF3E9C0" w14:textId="3A293F2E" w:rsidR="00920C7F" w:rsidRDefault="000C38D8" w:rsidP="0035465A">
      <w:pPr>
        <w:spacing w:after="120"/>
      </w:pPr>
      <w:r>
        <w:t xml:space="preserve">After UWEB was launched, I and the PIs of other newly minted ERCs were called back to </w:t>
      </w:r>
      <w:r w:rsidR="0035465A">
        <w:t>NSF</w:t>
      </w:r>
      <w:r>
        <w:t xml:space="preserve"> </w:t>
      </w:r>
      <w:r w:rsidR="00C15F4C">
        <w:t xml:space="preserve">to be </w:t>
      </w:r>
      <w:r>
        <w:t>educat</w:t>
      </w:r>
      <w:r w:rsidR="00C15F4C">
        <w:t>ed</w:t>
      </w:r>
      <w:r>
        <w:t xml:space="preserve"> in the ways of the ERC program. We learned o</w:t>
      </w:r>
      <w:r w:rsidR="00C15F4C">
        <w:t>f</w:t>
      </w:r>
      <w:r>
        <w:t xml:space="preserve"> the need to const</w:t>
      </w:r>
      <w:r w:rsidR="00C15F4C">
        <w:t>ru</w:t>
      </w:r>
      <w:r>
        <w:t>ct a three</w:t>
      </w:r>
      <w:r w:rsidR="00C15F4C">
        <w:t>-</w:t>
      </w:r>
      <w:r>
        <w:t>tier diagram</w:t>
      </w:r>
      <w:r w:rsidR="00C15F4C">
        <w:t xml:space="preserve"> illustrating our path from basic research to technology </w:t>
      </w:r>
      <w:r w:rsidR="0035465A">
        <w:t xml:space="preserve">development </w:t>
      </w:r>
      <w:r w:rsidR="00C15F4C">
        <w:t xml:space="preserve">to </w:t>
      </w:r>
      <w:r w:rsidR="001C56FB">
        <w:t xml:space="preserve">commercial </w:t>
      </w:r>
      <w:r w:rsidR="00C15F4C">
        <w:t xml:space="preserve">translation </w:t>
      </w:r>
      <w:r w:rsidR="001C56FB">
        <w:t>and</w:t>
      </w:r>
      <w:r w:rsidR="00C15F4C">
        <w:t xml:space="preserve"> product. Those </w:t>
      </w:r>
      <w:r w:rsidR="0035465A">
        <w:t xml:space="preserve">UWEB </w:t>
      </w:r>
      <w:r w:rsidR="00C15F4C">
        <w:t>three-tier diagrams</w:t>
      </w:r>
      <w:r w:rsidR="0076630F">
        <w:t xml:space="preserve"> went through many iterations before they were deemed satisfactory. </w:t>
      </w:r>
      <w:r w:rsidR="0035465A">
        <w:t>(</w:t>
      </w:r>
      <w:r w:rsidR="0076630F">
        <w:t>In fact, internally we called it the “three-</w:t>
      </w:r>
      <w:proofErr w:type="spellStart"/>
      <w:r w:rsidR="0076630F">
        <w:t>tear</w:t>
      </w:r>
      <w:proofErr w:type="spellEnd"/>
      <w:r w:rsidR="0076630F">
        <w:t>” diagram.</w:t>
      </w:r>
      <w:r w:rsidR="0035465A">
        <w:t>)</w:t>
      </w:r>
      <w:r w:rsidR="0076630F">
        <w:t xml:space="preserve"> But, ultimately, it was an excellent tool for graphically outlining the research</w:t>
      </w:r>
      <w:r w:rsidR="001C56FB">
        <w:t>-development</w:t>
      </w:r>
      <w:r w:rsidR="0076630F">
        <w:t xml:space="preserve"> path need</w:t>
      </w:r>
      <w:r w:rsidR="001A7E59">
        <w:t>ed</w:t>
      </w:r>
      <w:r w:rsidR="0076630F">
        <w:t xml:space="preserve"> to </w:t>
      </w:r>
      <w:r w:rsidR="001C56FB">
        <w:t>reach</w:t>
      </w:r>
      <w:r w:rsidR="0076630F">
        <w:t xml:space="preserve"> our goal.</w:t>
      </w:r>
      <w:r w:rsidR="00C15F4C">
        <w:t xml:space="preserve"> </w:t>
      </w:r>
      <w:r w:rsidR="0076630F">
        <w:t xml:space="preserve">Other adventures involved enticing </w:t>
      </w:r>
      <w:r w:rsidR="001A7E59">
        <w:t>a re</w:t>
      </w:r>
      <w:r w:rsidR="0035465A">
        <w:t>luctant</w:t>
      </w:r>
      <w:r w:rsidR="001A7E59">
        <w:t xml:space="preserve"> (stingy?) </w:t>
      </w:r>
      <w:r w:rsidR="0076630F">
        <w:t>industry to participate in the program, achieving diversity goals in a state with rather low ethnic diversity</w:t>
      </w:r>
      <w:r w:rsidR="00920C7F">
        <w:t xml:space="preserve">, educating students to think about the “big picture” of technology development in addition to </w:t>
      </w:r>
      <w:r w:rsidR="00920C7F">
        <w:lastRenderedPageBreak/>
        <w:t>their sharp focus on their own thesis research</w:t>
      </w:r>
      <w:r w:rsidR="0035465A">
        <w:t>,</w:t>
      </w:r>
      <w:r w:rsidR="00920C7F">
        <w:t xml:space="preserve"> and bring undergraduate students into research. Each adventure was a trial, a learning experience</w:t>
      </w:r>
      <w:r w:rsidR="001A7E59">
        <w:t xml:space="preserve">… </w:t>
      </w:r>
      <w:r w:rsidR="00920C7F">
        <w:t>and ultimately an enlightenment.</w:t>
      </w:r>
    </w:p>
    <w:p w14:paraId="3219CD65" w14:textId="74031FA0" w:rsidR="000C38D8" w:rsidRDefault="00920C7F" w:rsidP="0035465A">
      <w:pPr>
        <w:spacing w:after="120"/>
      </w:pPr>
      <w:r>
        <w:t xml:space="preserve">UWEB </w:t>
      </w:r>
      <w:r w:rsidR="002376A4">
        <w:t>thrived with</w:t>
      </w:r>
      <w:r>
        <w:t xml:space="preserve"> 11 years of ERC funding (maybe</w:t>
      </w:r>
      <w:r w:rsidR="003308A3">
        <w:t xml:space="preserve"> even</w:t>
      </w:r>
      <w:r>
        <w:t xml:space="preserve"> 12 years if you count a cooperative industry grant funded by the </w:t>
      </w:r>
      <w:r w:rsidR="002376A4">
        <w:t>NSF</w:t>
      </w:r>
      <w:r>
        <w:t xml:space="preserve"> after year 11). We had </w:t>
      </w:r>
      <w:r w:rsidR="002376A4">
        <w:t xml:space="preserve">about 20 </w:t>
      </w:r>
      <w:r w:rsidR="00485AEE">
        <w:t>p</w:t>
      </w:r>
      <w:r w:rsidR="002376A4">
        <w:t xml:space="preserve">rofessors as UWEB investigators, </w:t>
      </w:r>
      <w:r>
        <w:t>between 100 and 200 students</w:t>
      </w:r>
      <w:r w:rsidR="002376A4">
        <w:t xml:space="preserve"> closely</w:t>
      </w:r>
      <w:r>
        <w:t xml:space="preserve"> associated with UWEB research, 60 industry partners, </w:t>
      </w:r>
      <w:r w:rsidR="002376A4">
        <w:t>hundreds of high school and middle school students impacted by our outreach programs, some $30M of additional funding to supplement the ERC funding</w:t>
      </w:r>
      <w:r w:rsidR="000735B1">
        <w:t xml:space="preserve"> and</w:t>
      </w:r>
      <w:r w:rsidR="002376A4">
        <w:t xml:space="preserve"> a number of spin-out companies</w:t>
      </w:r>
      <w:r w:rsidR="000735B1">
        <w:t>.</w:t>
      </w:r>
      <w:r w:rsidR="00485AEE">
        <w:t xml:space="preserve"> One of the programs I was most proud of was SET-UP </w:t>
      </w:r>
      <w:r w:rsidR="00485AEE" w:rsidRPr="00485AEE">
        <w:t>(Scholarships in Engineering Training in the UWEB Program)</w:t>
      </w:r>
      <w:r w:rsidR="00034022">
        <w:t xml:space="preserve">, an outreach program with the Seattle African-American Academy (a middle school) where we had about eight students spend each Friday during an academic quarter doing science experiments related to biology and medical devices </w:t>
      </w:r>
      <w:r w:rsidR="006B1CE4">
        <w:t>under the supervision of</w:t>
      </w:r>
      <w:r w:rsidR="00034022">
        <w:t xml:space="preserve"> UWEB investigators and staff. Ultimately</w:t>
      </w:r>
      <w:r w:rsidR="006B1CE4">
        <w:t>,</w:t>
      </w:r>
      <w:r w:rsidR="00034022">
        <w:t xml:space="preserve"> </w:t>
      </w:r>
      <w:r w:rsidR="006B1CE4">
        <w:t>hundreds</w:t>
      </w:r>
      <w:r w:rsidR="00034022">
        <w:t xml:space="preserve"> of students received this enrichment</w:t>
      </w:r>
      <w:r w:rsidR="00536AD9">
        <w:t>. W</w:t>
      </w:r>
      <w:r w:rsidR="006B1CE4">
        <w:t>e kept SET-UP going well past the last year of ERC funding for UWEB. SET-UP ended when the City of Seattle decided to close down the Seattle African-American Academy.</w:t>
      </w:r>
      <w:r w:rsidR="000735B1">
        <w:t xml:space="preserve"> </w:t>
      </w:r>
      <w:r w:rsidR="002376A4">
        <w:t xml:space="preserve"> </w:t>
      </w:r>
      <w:bookmarkStart w:id="0" w:name="_GoBack"/>
      <w:bookmarkEnd w:id="0"/>
      <w:r>
        <w:t xml:space="preserve"> </w:t>
      </w:r>
      <w:r w:rsidR="00C15F4C">
        <w:t xml:space="preserve"> </w:t>
      </w:r>
    </w:p>
    <w:p w14:paraId="650E7227" w14:textId="068DC64C" w:rsidR="00474A44" w:rsidRDefault="00536AD9" w:rsidP="0035465A">
      <w:pPr>
        <w:spacing w:after="120"/>
      </w:pPr>
      <w:r>
        <w:t>This</w:t>
      </w:r>
      <w:r w:rsidR="00474A44">
        <w:t xml:space="preserve"> </w:t>
      </w:r>
      <w:r w:rsidR="00C267E5">
        <w:t xml:space="preserve">is a brief </w:t>
      </w:r>
      <w:r w:rsidR="004540E6">
        <w:t>glimpse into</w:t>
      </w:r>
      <w:r w:rsidR="00C267E5">
        <w:t xml:space="preserve"> </w:t>
      </w:r>
      <w:r w:rsidR="00474A44">
        <w:t>my personal journey through the UWEB ERC</w:t>
      </w:r>
      <w:r w:rsidR="004540E6">
        <w:t xml:space="preserve"> years</w:t>
      </w:r>
      <w:r w:rsidR="00C267E5">
        <w:t xml:space="preserve"> (Excitement, Innovation, Exasperation, Investment, Opportunities)</w:t>
      </w:r>
      <w:r w:rsidR="00474A44">
        <w:t>.</w:t>
      </w:r>
      <w:r w:rsidR="00C267E5">
        <w:t xml:space="preserve"> UWEB gave my team the opportunities to transform thinking on the biocompatibility of medical devices, evolve new ideas in STEM education, </w:t>
      </w:r>
      <w:r w:rsidR="00A622C9">
        <w:t>d</w:t>
      </w:r>
      <w:r w:rsidR="004540E6">
        <w:t>evelop new modes of interacting with industry and explore new routes to commercialization. Not a bad ride! (EIEIO).</w:t>
      </w:r>
      <w:r w:rsidR="00474A44">
        <w:t xml:space="preserve"> </w:t>
      </w:r>
    </w:p>
    <w:sectPr w:rsidR="00474A44" w:rsidSect="00B4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68"/>
    <w:rsid w:val="00005DC6"/>
    <w:rsid w:val="00034022"/>
    <w:rsid w:val="00047288"/>
    <w:rsid w:val="000735B1"/>
    <w:rsid w:val="00074D37"/>
    <w:rsid w:val="000C38D8"/>
    <w:rsid w:val="000C5568"/>
    <w:rsid w:val="000D2AF6"/>
    <w:rsid w:val="000F56BD"/>
    <w:rsid w:val="00165A4F"/>
    <w:rsid w:val="001A7E59"/>
    <w:rsid w:val="001B3C0A"/>
    <w:rsid w:val="001C56FB"/>
    <w:rsid w:val="002376A4"/>
    <w:rsid w:val="0024263A"/>
    <w:rsid w:val="002A458D"/>
    <w:rsid w:val="002B3E5E"/>
    <w:rsid w:val="002E0B89"/>
    <w:rsid w:val="00302C7F"/>
    <w:rsid w:val="003308A3"/>
    <w:rsid w:val="00341285"/>
    <w:rsid w:val="0035465A"/>
    <w:rsid w:val="00397309"/>
    <w:rsid w:val="003E1EF1"/>
    <w:rsid w:val="004540E6"/>
    <w:rsid w:val="00474A44"/>
    <w:rsid w:val="00484B44"/>
    <w:rsid w:val="00485AEE"/>
    <w:rsid w:val="004875D7"/>
    <w:rsid w:val="004B569B"/>
    <w:rsid w:val="004F053B"/>
    <w:rsid w:val="00536AD9"/>
    <w:rsid w:val="005405D4"/>
    <w:rsid w:val="0056704C"/>
    <w:rsid w:val="00686237"/>
    <w:rsid w:val="006B1CE4"/>
    <w:rsid w:val="006B3122"/>
    <w:rsid w:val="006E71BD"/>
    <w:rsid w:val="00737F92"/>
    <w:rsid w:val="00765E99"/>
    <w:rsid w:val="0076630F"/>
    <w:rsid w:val="007D1D30"/>
    <w:rsid w:val="00874CFF"/>
    <w:rsid w:val="00915D8C"/>
    <w:rsid w:val="00920C7F"/>
    <w:rsid w:val="00937D91"/>
    <w:rsid w:val="00956034"/>
    <w:rsid w:val="00957AD9"/>
    <w:rsid w:val="00972B4E"/>
    <w:rsid w:val="00A46757"/>
    <w:rsid w:val="00A622C9"/>
    <w:rsid w:val="00A72088"/>
    <w:rsid w:val="00AC0492"/>
    <w:rsid w:val="00B46FA5"/>
    <w:rsid w:val="00B51259"/>
    <w:rsid w:val="00B94BC6"/>
    <w:rsid w:val="00BC794D"/>
    <w:rsid w:val="00BD76BD"/>
    <w:rsid w:val="00BF0B0C"/>
    <w:rsid w:val="00C15F4C"/>
    <w:rsid w:val="00C267E5"/>
    <w:rsid w:val="00C8517D"/>
    <w:rsid w:val="00CD7CA3"/>
    <w:rsid w:val="00CE0A1E"/>
    <w:rsid w:val="00D23AB5"/>
    <w:rsid w:val="00D62969"/>
    <w:rsid w:val="00D76D5D"/>
    <w:rsid w:val="00DA48D1"/>
    <w:rsid w:val="00E73E02"/>
    <w:rsid w:val="00EA5C5B"/>
    <w:rsid w:val="00EB3BF9"/>
    <w:rsid w:val="00F143DE"/>
    <w:rsid w:val="00F94652"/>
    <w:rsid w:val="00FC6E8E"/>
    <w:rsid w:val="00FC7C5F"/>
    <w:rsid w:val="00FD6E14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0DBE"/>
  <w14:defaultImageDpi w14:val="32767"/>
  <w15:chartTrackingRefBased/>
  <w15:docId w15:val="{AE8562D2-C3CF-0549-88F5-C49EF9E2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Ratner</dc:creator>
  <cp:keywords/>
  <dc:description/>
  <cp:lastModifiedBy>Court</cp:lastModifiedBy>
  <cp:revision>2</cp:revision>
  <dcterms:created xsi:type="dcterms:W3CDTF">2018-12-22T19:15:00Z</dcterms:created>
  <dcterms:modified xsi:type="dcterms:W3CDTF">2018-12-22T19:15:00Z</dcterms:modified>
</cp:coreProperties>
</file>